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96" w:rsidRPr="000C59AC" w:rsidRDefault="00A45196" w:rsidP="00A45196">
      <w:pPr>
        <w:spacing w:beforeLines="50" w:afterLines="50" w:line="280" w:lineRule="exact"/>
        <w:jc w:val="center"/>
        <w:rPr>
          <w:rFonts w:ascii="標楷體" w:hAnsi="標楷體" w:hint="eastAsia"/>
          <w:b/>
          <w:sz w:val="40"/>
          <w:szCs w:val="40"/>
        </w:rPr>
      </w:pPr>
      <w:r w:rsidRPr="000C59AC">
        <w:rPr>
          <w:rFonts w:ascii="標楷體" w:hAnsi="標楷體" w:hint="eastAsia"/>
          <w:b/>
          <w:sz w:val="40"/>
          <w:szCs w:val="40"/>
        </w:rPr>
        <w:t>10</w:t>
      </w:r>
      <w:r w:rsidR="00D36E07">
        <w:rPr>
          <w:rFonts w:ascii="標楷體" w:hAnsi="標楷體"/>
          <w:b/>
          <w:sz w:val="40"/>
          <w:szCs w:val="40"/>
        </w:rPr>
        <w:t>5</w:t>
      </w:r>
      <w:r w:rsidRPr="000C59AC">
        <w:rPr>
          <w:rFonts w:ascii="標楷體" w:hAnsi="標楷體" w:hint="eastAsia"/>
          <w:b/>
          <w:sz w:val="40"/>
          <w:szCs w:val="40"/>
        </w:rPr>
        <w:t>年</w:t>
      </w:r>
      <w:r w:rsidR="00CD407D">
        <w:rPr>
          <w:rFonts w:ascii="標楷體" w:hAnsi="標楷體" w:hint="eastAsia"/>
          <w:b/>
          <w:sz w:val="40"/>
          <w:szCs w:val="40"/>
        </w:rPr>
        <w:t>暑</w:t>
      </w:r>
      <w:r w:rsidR="00DF2AE3">
        <w:rPr>
          <w:rFonts w:ascii="標楷體" w:hAnsi="標楷體" w:hint="eastAsia"/>
          <w:b/>
          <w:sz w:val="40"/>
          <w:szCs w:val="40"/>
        </w:rPr>
        <w:t>假</w:t>
      </w:r>
      <w:r w:rsidRPr="000C59AC">
        <w:rPr>
          <w:rFonts w:ascii="標楷體" w:hAnsi="標楷體" w:hint="eastAsia"/>
          <w:b/>
          <w:sz w:val="40"/>
          <w:szCs w:val="40"/>
        </w:rPr>
        <w:t>中小學教師電力建設研習會課程概述</w:t>
      </w:r>
      <w:r>
        <w:rPr>
          <w:rFonts w:ascii="標楷體" w:hAnsi="標楷體" w:hint="eastAsia"/>
          <w:b/>
          <w:sz w:val="40"/>
          <w:szCs w:val="40"/>
        </w:rPr>
        <w:t>表</w:t>
      </w:r>
    </w:p>
    <w:tbl>
      <w:tblPr>
        <w:tblW w:w="10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55"/>
        <w:gridCol w:w="7275"/>
      </w:tblGrid>
      <w:tr w:rsidR="00A45196" w:rsidRPr="00DF3F6A" w:rsidTr="00A45196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2955" w:type="dxa"/>
            <w:vAlign w:val="center"/>
          </w:tcPr>
          <w:p w:rsidR="00A45196" w:rsidRPr="00A45196" w:rsidRDefault="00A45196" w:rsidP="00A45196">
            <w:pPr>
              <w:spacing w:line="48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課 程 名 稱</w:t>
            </w:r>
          </w:p>
        </w:tc>
        <w:tc>
          <w:tcPr>
            <w:tcW w:w="7275" w:type="dxa"/>
            <w:vAlign w:val="center"/>
          </w:tcPr>
          <w:p w:rsidR="00A45196" w:rsidRPr="00A45196" w:rsidRDefault="00A45196" w:rsidP="00A45196">
            <w:pPr>
              <w:spacing w:line="48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授    課    內    容    大    綱</w:t>
            </w:r>
          </w:p>
        </w:tc>
      </w:tr>
      <w:tr w:rsidR="00A45196" w:rsidRPr="00DF3F6A" w:rsidTr="00A451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vAlign w:val="center"/>
          </w:tcPr>
          <w:p w:rsidR="00A45196" w:rsidRPr="00A45196" w:rsidRDefault="00A45196" w:rsidP="000439FF">
            <w:pPr>
              <w:spacing w:line="440" w:lineRule="exact"/>
              <w:ind w:rightChars="40" w:right="112"/>
              <w:rPr>
                <w:rFonts w:ascii="標楷體" w:hAnsi="標楷體" w:hint="eastAsia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一、專題報告</w:t>
            </w:r>
          </w:p>
        </w:tc>
        <w:tc>
          <w:tcPr>
            <w:tcW w:w="7275" w:type="dxa"/>
            <w:vAlign w:val="center"/>
          </w:tcPr>
          <w:p w:rsidR="00A45196" w:rsidRPr="00A45196" w:rsidRDefault="00A45196" w:rsidP="00CD407D">
            <w:pPr>
              <w:spacing w:line="440" w:lineRule="exact"/>
              <w:ind w:leftChars="40" w:left="112" w:rightChars="47" w:right="132" w:firstLine="2"/>
              <w:rPr>
                <w:rFonts w:ascii="標楷體" w:hAnsi="標楷體" w:hint="eastAsia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台電</w:t>
            </w:r>
            <w:r w:rsidR="00CD407D" w:rsidRPr="00CD407D">
              <w:rPr>
                <w:rFonts w:ascii="標楷體" w:hAnsi="標楷體" w:hint="eastAsia"/>
                <w:sz w:val="32"/>
                <w:szCs w:val="32"/>
              </w:rPr>
              <w:t>經營改善的績效</w:t>
            </w:r>
            <w:r w:rsidRPr="00A45196">
              <w:rPr>
                <w:rFonts w:ascii="標楷體" w:hAnsi="標楷體" w:hint="eastAsia"/>
                <w:sz w:val="32"/>
                <w:szCs w:val="32"/>
              </w:rPr>
              <w:t>，包括1.</w:t>
            </w:r>
            <w:r w:rsidR="00CD407D">
              <w:rPr>
                <w:rFonts w:ascii="標楷體" w:hAnsi="標楷體" w:hint="eastAsia"/>
                <w:sz w:val="32"/>
                <w:szCs w:val="32"/>
              </w:rPr>
              <w:t>瞭解台電</w:t>
            </w:r>
            <w:r w:rsidRPr="00A45196">
              <w:rPr>
                <w:rFonts w:ascii="標楷體" w:hAnsi="標楷體" w:hint="eastAsia"/>
                <w:sz w:val="32"/>
                <w:szCs w:val="32"/>
              </w:rPr>
              <w:t>2.</w:t>
            </w:r>
            <w:r w:rsidR="00CD407D">
              <w:rPr>
                <w:rFonts w:ascii="標楷體" w:hAnsi="標楷體" w:hint="eastAsia"/>
                <w:sz w:val="32"/>
                <w:szCs w:val="32"/>
              </w:rPr>
              <w:t>經營的現況</w:t>
            </w:r>
            <w:r w:rsidRPr="00A45196">
              <w:rPr>
                <w:rFonts w:ascii="標楷體" w:hAnsi="標楷體" w:hint="eastAsia"/>
                <w:sz w:val="32"/>
                <w:szCs w:val="32"/>
              </w:rPr>
              <w:t>3.</w:t>
            </w:r>
            <w:r w:rsidR="00CD407D">
              <w:rPr>
                <w:rFonts w:ascii="標楷體" w:hAnsi="標楷體" w:hint="eastAsia"/>
                <w:sz w:val="32"/>
                <w:szCs w:val="32"/>
              </w:rPr>
              <w:t>轉型經營改善的努力</w:t>
            </w:r>
            <w:r w:rsidRPr="00A45196">
              <w:rPr>
                <w:rFonts w:ascii="標楷體" w:hAnsi="標楷體" w:hint="eastAsia"/>
                <w:sz w:val="32"/>
                <w:szCs w:val="32"/>
              </w:rPr>
              <w:t xml:space="preserve"> 4.</w:t>
            </w:r>
            <w:r w:rsidR="00CD407D">
              <w:rPr>
                <w:rFonts w:ascii="標楷體" w:hAnsi="標楷體" w:hint="eastAsia"/>
                <w:sz w:val="32"/>
                <w:szCs w:val="32"/>
              </w:rPr>
              <w:t>轉型-台電之路</w:t>
            </w:r>
            <w:r w:rsidRPr="00A45196">
              <w:rPr>
                <w:rFonts w:ascii="標楷體" w:hAnsi="標楷體" w:hint="eastAsia"/>
                <w:sz w:val="32"/>
                <w:szCs w:val="32"/>
              </w:rPr>
              <w:t>。</w:t>
            </w:r>
          </w:p>
        </w:tc>
      </w:tr>
      <w:tr w:rsidR="00A45196" w:rsidRPr="00DF3F6A" w:rsidTr="00A451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vAlign w:val="center"/>
          </w:tcPr>
          <w:p w:rsidR="00A45196" w:rsidRPr="00A45196" w:rsidRDefault="00A45196" w:rsidP="000439FF">
            <w:pPr>
              <w:spacing w:line="440" w:lineRule="exact"/>
              <w:ind w:left="640" w:rightChars="40" w:right="112" w:hangingChars="200" w:hanging="640"/>
              <w:rPr>
                <w:rFonts w:ascii="標楷體" w:hAnsi="標楷體" w:hint="eastAsia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二、認識再生能源</w:t>
            </w:r>
          </w:p>
        </w:tc>
        <w:tc>
          <w:tcPr>
            <w:tcW w:w="7275" w:type="dxa"/>
            <w:vAlign w:val="center"/>
          </w:tcPr>
          <w:p w:rsidR="00A45196" w:rsidRPr="00A45196" w:rsidRDefault="00A45196" w:rsidP="000439FF">
            <w:pPr>
              <w:spacing w:line="440" w:lineRule="exact"/>
              <w:ind w:leftChars="40" w:left="112" w:rightChars="47" w:right="132" w:firstLine="2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介紹我國及國外再生能源發展現況及未來的展望。</w:t>
            </w:r>
          </w:p>
        </w:tc>
      </w:tr>
      <w:tr w:rsidR="00A45196" w:rsidRPr="00DF3F6A" w:rsidTr="00A45196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2955" w:type="dxa"/>
            <w:vAlign w:val="center"/>
          </w:tcPr>
          <w:p w:rsidR="00A45196" w:rsidRPr="00A45196" w:rsidRDefault="00A45196" w:rsidP="000439FF">
            <w:pPr>
              <w:spacing w:line="440" w:lineRule="exact"/>
              <w:ind w:left="550" w:rightChars="40" w:right="112" w:hangingChars="172" w:hanging="550"/>
              <w:rPr>
                <w:rFonts w:ascii="標楷體" w:hAnsi="標楷體" w:hint="eastAsia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三、電力建設與電磁場問題面面觀</w:t>
            </w:r>
          </w:p>
        </w:tc>
        <w:tc>
          <w:tcPr>
            <w:tcW w:w="7275" w:type="dxa"/>
            <w:vAlign w:val="center"/>
          </w:tcPr>
          <w:p w:rsidR="00A45196" w:rsidRPr="00A45196" w:rsidRDefault="00A45196" w:rsidP="000439FF">
            <w:pPr>
              <w:spacing w:line="440" w:lineRule="exact"/>
              <w:ind w:leftChars="40" w:left="435" w:rightChars="47" w:right="132" w:hangingChars="101" w:hanging="323"/>
              <w:jc w:val="both"/>
              <w:rPr>
                <w:rFonts w:ascii="標楷體" w:hAnsi="標楷體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1.談電力建設與能源相關問題。</w:t>
            </w:r>
          </w:p>
          <w:p w:rsidR="00A45196" w:rsidRDefault="00A45196" w:rsidP="000439FF">
            <w:pPr>
              <w:spacing w:line="440" w:lineRule="exact"/>
              <w:ind w:leftChars="40" w:left="435" w:rightChars="47" w:right="132" w:hangingChars="101" w:hanging="323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2.從電力建設角度看輸變電設備電磁場問題。</w:t>
            </w:r>
          </w:p>
          <w:p w:rsidR="006A3BED" w:rsidRPr="00A45196" w:rsidRDefault="006A3BED" w:rsidP="000439FF">
            <w:pPr>
              <w:spacing w:line="440" w:lineRule="exact"/>
              <w:ind w:leftChars="40" w:left="435" w:rightChars="47" w:right="132" w:hangingChars="101" w:hanging="323"/>
              <w:jc w:val="both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3.生活環境中電氣設備／家電產品的電磁</w:t>
            </w:r>
            <w:r w:rsidR="00F8297A">
              <w:rPr>
                <w:rFonts w:ascii="標楷體" w:hAnsi="標楷體" w:hint="eastAsia"/>
                <w:sz w:val="32"/>
                <w:szCs w:val="32"/>
              </w:rPr>
              <w:t>波</w:t>
            </w:r>
            <w:r>
              <w:rPr>
                <w:rFonts w:ascii="標楷體" w:hAnsi="標楷體" w:hint="eastAsia"/>
                <w:sz w:val="32"/>
                <w:szCs w:val="32"/>
              </w:rPr>
              <w:t>貢獻值。</w:t>
            </w:r>
          </w:p>
          <w:p w:rsidR="00A45196" w:rsidRDefault="006A3BED" w:rsidP="000439FF">
            <w:pPr>
              <w:spacing w:line="440" w:lineRule="exact"/>
              <w:ind w:leftChars="40" w:left="435" w:rightChars="47" w:right="132" w:hangingChars="101" w:hanging="323"/>
              <w:jc w:val="both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4</w:t>
            </w:r>
            <w:r w:rsidR="00A45196" w:rsidRPr="00A45196">
              <w:rPr>
                <w:rFonts w:ascii="標楷體" w:hAnsi="標楷體" w:hint="eastAsia"/>
                <w:sz w:val="32"/>
                <w:szCs w:val="32"/>
              </w:rPr>
              <w:t>.如何正確看待電磁場的影響問題。</w:t>
            </w:r>
          </w:p>
          <w:p w:rsidR="006A3BED" w:rsidRPr="006A3BED" w:rsidRDefault="006A3BED" w:rsidP="000439FF">
            <w:pPr>
              <w:spacing w:line="440" w:lineRule="exact"/>
              <w:ind w:leftChars="40" w:left="435" w:rightChars="47" w:right="132" w:hangingChars="101" w:hanging="323"/>
              <w:jc w:val="both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5.現代化電氣生活正確的用電習慣與安全認知。</w:t>
            </w:r>
          </w:p>
        </w:tc>
      </w:tr>
      <w:tr w:rsidR="00A45196" w:rsidRPr="00DF3F6A" w:rsidTr="00C00E90">
        <w:tblPrEx>
          <w:tblCellMar>
            <w:top w:w="0" w:type="dxa"/>
            <w:bottom w:w="0" w:type="dxa"/>
          </w:tblCellMar>
        </w:tblPrEx>
        <w:trPr>
          <w:trHeight w:val="4394"/>
          <w:jc w:val="center"/>
        </w:trPr>
        <w:tc>
          <w:tcPr>
            <w:tcW w:w="2955" w:type="dxa"/>
            <w:vAlign w:val="center"/>
          </w:tcPr>
          <w:p w:rsidR="00A45196" w:rsidRPr="00A45196" w:rsidRDefault="00A45196" w:rsidP="000439FF">
            <w:pPr>
              <w:spacing w:line="440" w:lineRule="exact"/>
              <w:ind w:left="550" w:rightChars="40" w:right="112" w:hangingChars="172" w:hanging="550"/>
              <w:rPr>
                <w:rFonts w:ascii="標楷體" w:hAnsi="標楷體" w:hint="eastAsia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四、極低頻磁場之環境暴露與健康風險問題探討</w:t>
            </w:r>
          </w:p>
        </w:tc>
        <w:tc>
          <w:tcPr>
            <w:tcW w:w="7275" w:type="dxa"/>
            <w:vAlign w:val="center"/>
          </w:tcPr>
          <w:p w:rsidR="00A45196" w:rsidRPr="00A45196" w:rsidRDefault="00A45196" w:rsidP="000439FF">
            <w:pPr>
              <w:spacing w:line="440" w:lineRule="exact"/>
              <w:ind w:leftChars="40" w:left="435" w:rightChars="47" w:right="132" w:hangingChars="101" w:hanging="323"/>
              <w:jc w:val="both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1.國內及國外極低頻</w:t>
            </w:r>
            <w:r w:rsidRPr="00A45196">
              <w:rPr>
                <w:rFonts w:ascii="標楷體" w:hAnsi="標楷體" w:hint="eastAsia"/>
                <w:color w:val="000000"/>
                <w:sz w:val="32"/>
                <w:szCs w:val="32"/>
              </w:rPr>
              <w:t>磁場之環境暴露規範。</w:t>
            </w:r>
          </w:p>
          <w:p w:rsidR="00A45196" w:rsidRPr="00A45196" w:rsidRDefault="00A45196" w:rsidP="000439FF">
            <w:pPr>
              <w:spacing w:line="440" w:lineRule="exact"/>
              <w:ind w:leftChars="40" w:left="435" w:rightChars="47" w:right="132" w:hangingChars="101" w:hanging="323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color w:val="000000"/>
                <w:sz w:val="32"/>
                <w:szCs w:val="32"/>
              </w:rPr>
              <w:t>2.介紹國際非游離輻射防護委員會（ICNIRP）</w:t>
            </w:r>
            <w:r w:rsidRPr="00A45196">
              <w:rPr>
                <w:rFonts w:ascii="標楷體" w:hAnsi="標楷體" w:hint="eastAsia"/>
                <w:sz w:val="32"/>
                <w:szCs w:val="32"/>
              </w:rPr>
              <w:t>及世</w:t>
            </w:r>
            <w:r w:rsidR="005A479C">
              <w:rPr>
                <w:rFonts w:ascii="標楷體" w:hAnsi="標楷體" w:hint="eastAsia"/>
                <w:sz w:val="32"/>
                <w:szCs w:val="32"/>
              </w:rPr>
              <w:t>界</w:t>
            </w:r>
            <w:r w:rsidRPr="00A45196">
              <w:rPr>
                <w:rFonts w:ascii="標楷體" w:hAnsi="標楷體" w:hint="eastAsia"/>
                <w:sz w:val="32"/>
                <w:szCs w:val="32"/>
              </w:rPr>
              <w:t>衛生組織（WHO）對極低頻</w:t>
            </w:r>
            <w:r w:rsidRPr="00A45196">
              <w:rPr>
                <w:rFonts w:ascii="標楷體" w:hAnsi="標楷體" w:hint="eastAsia"/>
                <w:color w:val="000000"/>
                <w:sz w:val="32"/>
                <w:szCs w:val="32"/>
              </w:rPr>
              <w:t>磁場的</w:t>
            </w:r>
            <w:r w:rsidRPr="00A45196">
              <w:rPr>
                <w:rFonts w:ascii="標楷體" w:hAnsi="標楷體" w:hint="eastAsia"/>
                <w:sz w:val="32"/>
                <w:szCs w:val="32"/>
              </w:rPr>
              <w:t>規範。</w:t>
            </w:r>
          </w:p>
          <w:p w:rsidR="00A45196" w:rsidRPr="00A45196" w:rsidRDefault="00A45196" w:rsidP="000439FF">
            <w:pPr>
              <w:spacing w:line="440" w:lineRule="exact"/>
              <w:ind w:leftChars="40" w:left="435" w:rightChars="47" w:right="132" w:hangingChars="101" w:hanging="323"/>
              <w:jc w:val="both"/>
              <w:rPr>
                <w:rFonts w:ascii="標楷體" w:hAnsi="標楷體" w:hint="eastAsia"/>
                <w:color w:val="000000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3.</w:t>
            </w:r>
            <w:r w:rsidRPr="00A45196">
              <w:rPr>
                <w:rFonts w:ascii="標楷體" w:hAnsi="標楷體" w:hint="eastAsia"/>
                <w:color w:val="000000"/>
                <w:sz w:val="32"/>
                <w:szCs w:val="32"/>
              </w:rPr>
              <w:t>極低頻磁場與健康風險問題探討</w:t>
            </w:r>
            <w:r w:rsidRPr="00A45196">
              <w:rPr>
                <w:rFonts w:ascii="標楷體" w:hAnsi="標楷體" w:hint="eastAsia"/>
                <w:sz w:val="32"/>
                <w:szCs w:val="32"/>
              </w:rPr>
              <w:t>。</w:t>
            </w:r>
          </w:p>
          <w:p w:rsidR="00A45196" w:rsidRPr="00A45196" w:rsidRDefault="00A45196" w:rsidP="000439FF">
            <w:pPr>
              <w:spacing w:line="440" w:lineRule="exact"/>
              <w:ind w:leftChars="40" w:left="435" w:rightChars="47" w:right="132" w:hangingChars="101" w:hanging="323"/>
              <w:jc w:val="both"/>
              <w:rPr>
                <w:rFonts w:ascii="標楷體" w:hAnsi="標楷體" w:hint="eastAsia"/>
                <w:color w:val="000000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color w:val="000000"/>
                <w:sz w:val="32"/>
                <w:szCs w:val="32"/>
              </w:rPr>
              <w:t>4.</w:t>
            </w:r>
            <w:r w:rsidR="006A3BED">
              <w:rPr>
                <w:rFonts w:ascii="標楷體" w:hAnsi="標楷體" w:hint="eastAsia"/>
                <w:sz w:val="32"/>
                <w:szCs w:val="32"/>
              </w:rPr>
              <w:t>正確看待與瞭解</w:t>
            </w:r>
            <w:r w:rsidRPr="00A45196">
              <w:rPr>
                <w:rFonts w:ascii="標楷體" w:hAnsi="標楷體" w:hint="eastAsia"/>
                <w:color w:val="000000"/>
                <w:sz w:val="32"/>
                <w:szCs w:val="32"/>
              </w:rPr>
              <w:t>2007年6月WHO 第238及322號文件探討電磁場暴露的健康效應</w:t>
            </w:r>
            <w:r w:rsidR="006A3BED">
              <w:rPr>
                <w:rFonts w:ascii="標楷體" w:hAnsi="標楷體" w:hint="eastAsia"/>
                <w:color w:val="000000"/>
                <w:sz w:val="32"/>
                <w:szCs w:val="32"/>
              </w:rPr>
              <w:t>的</w:t>
            </w:r>
            <w:r w:rsidRPr="00A45196">
              <w:rPr>
                <w:rFonts w:ascii="標楷體" w:hAnsi="標楷體" w:hint="eastAsia"/>
                <w:color w:val="000000"/>
                <w:sz w:val="32"/>
                <w:szCs w:val="32"/>
              </w:rPr>
              <w:t>結論。</w:t>
            </w:r>
          </w:p>
          <w:p w:rsidR="00A45196" w:rsidRPr="00A45196" w:rsidRDefault="00A45196" w:rsidP="000439FF">
            <w:pPr>
              <w:spacing w:line="440" w:lineRule="exact"/>
              <w:ind w:leftChars="40" w:left="435" w:rightChars="47" w:right="132" w:hangingChars="101" w:hanging="323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color w:val="000000"/>
                <w:sz w:val="32"/>
                <w:szCs w:val="32"/>
              </w:rPr>
              <w:t>5.2010年12月ICNIRP發布最新報告，經多年研究後，針對一般民眾，低頻電力60H</w:t>
            </w:r>
            <w:r w:rsidR="006A3BED">
              <w:rPr>
                <w:rFonts w:ascii="標楷體" w:hAnsi="標楷體" w:hint="eastAsia"/>
                <w:color w:val="000000"/>
                <w:sz w:val="32"/>
                <w:szCs w:val="32"/>
              </w:rPr>
              <w:t>z</w:t>
            </w:r>
            <w:r w:rsidRPr="00A45196">
              <w:rPr>
                <w:rFonts w:ascii="標楷體" w:hAnsi="標楷體" w:hint="eastAsia"/>
                <w:color w:val="000000"/>
                <w:sz w:val="32"/>
                <w:szCs w:val="32"/>
              </w:rPr>
              <w:t>的電磁場暴露建議值由833.3毫高斯調高為2,000毫高斯。</w:t>
            </w:r>
          </w:p>
        </w:tc>
      </w:tr>
      <w:tr w:rsidR="00A45196" w:rsidRPr="00DF3F6A" w:rsidTr="00A45196">
        <w:tblPrEx>
          <w:tblCellMar>
            <w:top w:w="0" w:type="dxa"/>
            <w:bottom w:w="0" w:type="dxa"/>
          </w:tblCellMar>
        </w:tblPrEx>
        <w:trPr>
          <w:trHeight w:val="1227"/>
          <w:jc w:val="center"/>
        </w:trPr>
        <w:tc>
          <w:tcPr>
            <w:tcW w:w="2955" w:type="dxa"/>
            <w:vAlign w:val="center"/>
          </w:tcPr>
          <w:p w:rsidR="00A45196" w:rsidRPr="00A45196" w:rsidRDefault="00A45196" w:rsidP="000439FF">
            <w:pPr>
              <w:spacing w:line="440" w:lineRule="exact"/>
              <w:ind w:left="640" w:rightChars="40" w:right="112" w:hangingChars="200" w:hanging="640"/>
              <w:rPr>
                <w:rFonts w:ascii="標楷體" w:hAnsi="標楷體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五、認識核能發電</w:t>
            </w:r>
          </w:p>
        </w:tc>
        <w:tc>
          <w:tcPr>
            <w:tcW w:w="7275" w:type="dxa"/>
            <w:vAlign w:val="center"/>
          </w:tcPr>
          <w:p w:rsidR="00A45196" w:rsidRPr="00A45196" w:rsidRDefault="00A45196" w:rsidP="000439FF">
            <w:pPr>
              <w:spacing w:line="440" w:lineRule="exact"/>
              <w:ind w:leftChars="40" w:left="435" w:rightChars="47" w:right="132" w:hangingChars="101" w:hanging="323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1.介紹核能發電的基本觀念。</w:t>
            </w:r>
          </w:p>
          <w:p w:rsidR="00A45196" w:rsidRPr="00A45196" w:rsidRDefault="00A45196" w:rsidP="000439FF">
            <w:pPr>
              <w:spacing w:line="440" w:lineRule="exact"/>
              <w:ind w:leftChars="40" w:left="435" w:rightChars="47" w:right="132" w:hangingChars="101" w:hanging="323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2.介紹我國放射性廢棄物的種類及產生來源，及放射性廢棄物暫時貯存、中期貯存、最終處置的設計理念及目前處理情形。</w:t>
            </w:r>
          </w:p>
          <w:p w:rsidR="00A45196" w:rsidRDefault="00A45196" w:rsidP="000439FF">
            <w:pPr>
              <w:spacing w:line="440" w:lineRule="exact"/>
              <w:ind w:leftChars="40" w:left="435" w:rightChars="47" w:right="132" w:hangingChars="101" w:hanging="323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3.核能問題面面觀，解說民眾關切議題。</w:t>
            </w:r>
          </w:p>
          <w:p w:rsidR="006A3BED" w:rsidRPr="00A45196" w:rsidRDefault="006A3BED" w:rsidP="000439FF">
            <w:pPr>
              <w:spacing w:line="440" w:lineRule="exact"/>
              <w:ind w:leftChars="40" w:left="435" w:rightChars="47" w:right="132" w:hangingChars="101" w:hanging="323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4.永續經營台灣所必須的能源政策及核能發電的角色與重要性。</w:t>
            </w:r>
          </w:p>
        </w:tc>
      </w:tr>
      <w:tr w:rsidR="005148FE" w:rsidRPr="00DF3F6A" w:rsidTr="00A451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vAlign w:val="center"/>
          </w:tcPr>
          <w:p w:rsidR="005148FE" w:rsidRPr="00A45196" w:rsidRDefault="002950D7" w:rsidP="000439FF">
            <w:pPr>
              <w:spacing w:line="440" w:lineRule="exact"/>
              <w:ind w:left="550" w:rightChars="40" w:right="112" w:hangingChars="172" w:hanging="550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六</w:t>
            </w:r>
            <w:r w:rsidR="005148FE" w:rsidRPr="00A45196">
              <w:rPr>
                <w:rFonts w:ascii="標楷體" w:hAnsi="標楷體" w:hint="eastAsia"/>
                <w:sz w:val="32"/>
                <w:szCs w:val="32"/>
              </w:rPr>
              <w:t>、體驗式研習－參訪電力設施</w:t>
            </w:r>
          </w:p>
        </w:tc>
        <w:tc>
          <w:tcPr>
            <w:tcW w:w="7275" w:type="dxa"/>
            <w:vAlign w:val="center"/>
          </w:tcPr>
          <w:p w:rsidR="005148FE" w:rsidRPr="005E1BB4" w:rsidRDefault="00C80506" w:rsidP="002C5BCE">
            <w:pPr>
              <w:spacing w:line="440" w:lineRule="exact"/>
              <w:ind w:leftChars="40" w:left="114" w:rightChars="47" w:right="132" w:hanging="2"/>
              <w:rPr>
                <w:rFonts w:ascii="標楷體" w:hAnsi="標楷體" w:hint="eastAsia"/>
                <w:color w:val="000000"/>
                <w:sz w:val="32"/>
                <w:szCs w:val="32"/>
              </w:rPr>
            </w:pPr>
            <w:r w:rsidRPr="005E1BB4">
              <w:rPr>
                <w:rFonts w:ascii="標楷體" w:hAnsi="標楷體" w:hint="eastAsia"/>
                <w:color w:val="000000"/>
                <w:sz w:val="32"/>
                <w:szCs w:val="32"/>
              </w:rPr>
              <w:t>參訪龍門核能發電廠，七張變電所、深美超高壓變電所等電力設施。</w:t>
            </w:r>
          </w:p>
        </w:tc>
      </w:tr>
      <w:tr w:rsidR="005148FE" w:rsidRPr="00DF3F6A" w:rsidTr="00A451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vAlign w:val="center"/>
          </w:tcPr>
          <w:p w:rsidR="005148FE" w:rsidRPr="00A45196" w:rsidRDefault="002950D7" w:rsidP="000439FF">
            <w:pPr>
              <w:spacing w:line="440" w:lineRule="exact"/>
              <w:ind w:left="640" w:rightChars="40" w:right="112" w:hangingChars="200" w:hanging="640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七</w:t>
            </w:r>
            <w:r w:rsidR="005148FE" w:rsidRPr="00A45196">
              <w:rPr>
                <w:rFonts w:ascii="標楷體" w:hAnsi="標楷體" w:hint="eastAsia"/>
                <w:sz w:val="32"/>
                <w:szCs w:val="32"/>
              </w:rPr>
              <w:t>、聯誼晚會</w:t>
            </w:r>
          </w:p>
        </w:tc>
        <w:tc>
          <w:tcPr>
            <w:tcW w:w="7275" w:type="dxa"/>
            <w:vAlign w:val="center"/>
          </w:tcPr>
          <w:p w:rsidR="005148FE" w:rsidRPr="00A45196" w:rsidRDefault="005148FE" w:rsidP="000439FF">
            <w:pPr>
              <w:spacing w:line="440" w:lineRule="exact"/>
              <w:ind w:leftChars="40" w:left="112" w:rightChars="47" w:right="132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分組自我介紹、團康活動或唱歌聯誼(卡拉OK)。</w:t>
            </w:r>
          </w:p>
        </w:tc>
      </w:tr>
      <w:tr w:rsidR="00C00E90" w:rsidRPr="00DF3F6A" w:rsidTr="006A3BED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955" w:type="dxa"/>
            <w:vAlign w:val="center"/>
          </w:tcPr>
          <w:p w:rsidR="00C00E90" w:rsidRPr="00A45196" w:rsidRDefault="002950D7" w:rsidP="000439FF">
            <w:pPr>
              <w:spacing w:line="440" w:lineRule="exact"/>
              <w:ind w:left="640" w:rightChars="40" w:right="112" w:hangingChars="200" w:hanging="640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八</w:t>
            </w:r>
            <w:r w:rsidR="00C00E90" w:rsidRPr="00A45196">
              <w:rPr>
                <w:rFonts w:ascii="標楷體" w:hAnsi="標楷體" w:hint="eastAsia"/>
                <w:sz w:val="32"/>
                <w:szCs w:val="32"/>
              </w:rPr>
              <w:t>、綜合座談</w:t>
            </w:r>
          </w:p>
        </w:tc>
        <w:tc>
          <w:tcPr>
            <w:tcW w:w="7275" w:type="dxa"/>
            <w:vAlign w:val="center"/>
          </w:tcPr>
          <w:p w:rsidR="00C00E90" w:rsidRPr="00A45196" w:rsidRDefault="00C00E90" w:rsidP="000439FF">
            <w:pPr>
              <w:spacing w:line="440" w:lineRule="exact"/>
              <w:ind w:leftChars="40" w:left="112" w:rightChars="47" w:right="132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A45196">
              <w:rPr>
                <w:rFonts w:ascii="標楷體" w:hAnsi="標楷體" w:hint="eastAsia"/>
                <w:sz w:val="32"/>
                <w:szCs w:val="32"/>
              </w:rPr>
              <w:t>針對本研習會相關問題之說明與討論。</w:t>
            </w:r>
          </w:p>
        </w:tc>
      </w:tr>
    </w:tbl>
    <w:p w:rsidR="00A45196" w:rsidRPr="00DF3F6A" w:rsidRDefault="00A45196" w:rsidP="000439FF">
      <w:pPr>
        <w:spacing w:line="440" w:lineRule="exact"/>
        <w:ind w:left="1066" w:hanging="1077"/>
        <w:rPr>
          <w:rFonts w:ascii="標楷體" w:hAnsi="標楷體"/>
          <w:szCs w:val="28"/>
        </w:rPr>
      </w:pPr>
    </w:p>
    <w:sectPr w:rsidR="00A45196" w:rsidRPr="00DF3F6A" w:rsidSect="0009651C">
      <w:pgSz w:w="11906" w:h="16838"/>
      <w:pgMar w:top="992" w:right="1134" w:bottom="397" w:left="1134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F1" w:rsidRDefault="00F20FF1" w:rsidP="00B64831">
      <w:r>
        <w:separator/>
      </w:r>
    </w:p>
  </w:endnote>
  <w:endnote w:type="continuationSeparator" w:id="0">
    <w:p w:rsidR="00F20FF1" w:rsidRDefault="00F20FF1" w:rsidP="00B6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F1" w:rsidRDefault="00F20FF1" w:rsidP="00B64831">
      <w:r>
        <w:separator/>
      </w:r>
    </w:p>
  </w:footnote>
  <w:footnote w:type="continuationSeparator" w:id="0">
    <w:p w:rsidR="00F20FF1" w:rsidRDefault="00F20FF1" w:rsidP="00B64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7D7"/>
    <w:multiLevelType w:val="hybridMultilevel"/>
    <w:tmpl w:val="00BCA206"/>
    <w:lvl w:ilvl="0" w:tplc="1BD62F0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1">
    <w:nsid w:val="0C1F2F92"/>
    <w:multiLevelType w:val="hybridMultilevel"/>
    <w:tmpl w:val="81865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AA4BB2"/>
    <w:multiLevelType w:val="hybridMultilevel"/>
    <w:tmpl w:val="9F24AC06"/>
    <w:lvl w:ilvl="0" w:tplc="B93A6C5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">
    <w:nsid w:val="66534D5A"/>
    <w:multiLevelType w:val="hybridMultilevel"/>
    <w:tmpl w:val="E88E53FE"/>
    <w:lvl w:ilvl="0" w:tplc="664E232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D74"/>
    <w:rsid w:val="0000375D"/>
    <w:rsid w:val="0000475E"/>
    <w:rsid w:val="00017F57"/>
    <w:rsid w:val="00023F3E"/>
    <w:rsid w:val="0003426B"/>
    <w:rsid w:val="000439FF"/>
    <w:rsid w:val="00052DC1"/>
    <w:rsid w:val="00055FE3"/>
    <w:rsid w:val="00057E04"/>
    <w:rsid w:val="00067A21"/>
    <w:rsid w:val="00070D2D"/>
    <w:rsid w:val="00071A26"/>
    <w:rsid w:val="0009651C"/>
    <w:rsid w:val="000A39BA"/>
    <w:rsid w:val="000B15BD"/>
    <w:rsid w:val="000B5265"/>
    <w:rsid w:val="000C30F4"/>
    <w:rsid w:val="000C57D5"/>
    <w:rsid w:val="000C59AC"/>
    <w:rsid w:val="000E6592"/>
    <w:rsid w:val="000E6E78"/>
    <w:rsid w:val="000E7D90"/>
    <w:rsid w:val="000F304A"/>
    <w:rsid w:val="000F75F4"/>
    <w:rsid w:val="00100CDB"/>
    <w:rsid w:val="001049E2"/>
    <w:rsid w:val="00114E1E"/>
    <w:rsid w:val="001237FF"/>
    <w:rsid w:val="00123FB9"/>
    <w:rsid w:val="00141AE5"/>
    <w:rsid w:val="0015120A"/>
    <w:rsid w:val="00161D4A"/>
    <w:rsid w:val="001624D3"/>
    <w:rsid w:val="00174EA1"/>
    <w:rsid w:val="0018233F"/>
    <w:rsid w:val="00187264"/>
    <w:rsid w:val="00196743"/>
    <w:rsid w:val="001A236C"/>
    <w:rsid w:val="001A37CF"/>
    <w:rsid w:val="001A3902"/>
    <w:rsid w:val="001A7E77"/>
    <w:rsid w:val="001B16CF"/>
    <w:rsid w:val="001B67E1"/>
    <w:rsid w:val="001C42E6"/>
    <w:rsid w:val="001D26E6"/>
    <w:rsid w:val="001F0C7F"/>
    <w:rsid w:val="001F7C4B"/>
    <w:rsid w:val="0020056C"/>
    <w:rsid w:val="002006C3"/>
    <w:rsid w:val="00200EAD"/>
    <w:rsid w:val="00205A58"/>
    <w:rsid w:val="002079BC"/>
    <w:rsid w:val="0021495B"/>
    <w:rsid w:val="00234A9D"/>
    <w:rsid w:val="00235D89"/>
    <w:rsid w:val="00244B66"/>
    <w:rsid w:val="00251571"/>
    <w:rsid w:val="0027127E"/>
    <w:rsid w:val="00292855"/>
    <w:rsid w:val="002950D7"/>
    <w:rsid w:val="002A38B2"/>
    <w:rsid w:val="002B06EA"/>
    <w:rsid w:val="002B41AF"/>
    <w:rsid w:val="002B53F5"/>
    <w:rsid w:val="002C005F"/>
    <w:rsid w:val="002C474F"/>
    <w:rsid w:val="002C5BCE"/>
    <w:rsid w:val="002D196C"/>
    <w:rsid w:val="002F53C4"/>
    <w:rsid w:val="00301885"/>
    <w:rsid w:val="00310C60"/>
    <w:rsid w:val="003226BC"/>
    <w:rsid w:val="00323617"/>
    <w:rsid w:val="003368AF"/>
    <w:rsid w:val="0034270E"/>
    <w:rsid w:val="00343030"/>
    <w:rsid w:val="0035336B"/>
    <w:rsid w:val="00362836"/>
    <w:rsid w:val="0036791E"/>
    <w:rsid w:val="003761BD"/>
    <w:rsid w:val="003831D4"/>
    <w:rsid w:val="00392207"/>
    <w:rsid w:val="003A089D"/>
    <w:rsid w:val="003A2905"/>
    <w:rsid w:val="003B476A"/>
    <w:rsid w:val="003C1F03"/>
    <w:rsid w:val="003C283B"/>
    <w:rsid w:val="003C706A"/>
    <w:rsid w:val="003D6770"/>
    <w:rsid w:val="003E0602"/>
    <w:rsid w:val="003F7F5F"/>
    <w:rsid w:val="00400625"/>
    <w:rsid w:val="004013E4"/>
    <w:rsid w:val="00403397"/>
    <w:rsid w:val="004057C5"/>
    <w:rsid w:val="00417FD9"/>
    <w:rsid w:val="00430F17"/>
    <w:rsid w:val="00445B60"/>
    <w:rsid w:val="0045352F"/>
    <w:rsid w:val="004652C9"/>
    <w:rsid w:val="0047471B"/>
    <w:rsid w:val="00483407"/>
    <w:rsid w:val="00486EEE"/>
    <w:rsid w:val="0049162C"/>
    <w:rsid w:val="0049405F"/>
    <w:rsid w:val="004958B9"/>
    <w:rsid w:val="004A2BAE"/>
    <w:rsid w:val="004B33F6"/>
    <w:rsid w:val="004B3D9B"/>
    <w:rsid w:val="004B4843"/>
    <w:rsid w:val="004C21C3"/>
    <w:rsid w:val="004C28D8"/>
    <w:rsid w:val="004D3922"/>
    <w:rsid w:val="004D481A"/>
    <w:rsid w:val="004D5893"/>
    <w:rsid w:val="004E2000"/>
    <w:rsid w:val="004E6186"/>
    <w:rsid w:val="004E7E45"/>
    <w:rsid w:val="00502426"/>
    <w:rsid w:val="00507740"/>
    <w:rsid w:val="00512F50"/>
    <w:rsid w:val="005148FE"/>
    <w:rsid w:val="00526F16"/>
    <w:rsid w:val="005313A4"/>
    <w:rsid w:val="005405D3"/>
    <w:rsid w:val="00544380"/>
    <w:rsid w:val="00555427"/>
    <w:rsid w:val="00564350"/>
    <w:rsid w:val="00571B25"/>
    <w:rsid w:val="00571DEC"/>
    <w:rsid w:val="0057362E"/>
    <w:rsid w:val="00574821"/>
    <w:rsid w:val="0058539C"/>
    <w:rsid w:val="005945B8"/>
    <w:rsid w:val="00595907"/>
    <w:rsid w:val="00595B0C"/>
    <w:rsid w:val="005A479C"/>
    <w:rsid w:val="005C2D74"/>
    <w:rsid w:val="005C2FD5"/>
    <w:rsid w:val="005E1BB4"/>
    <w:rsid w:val="005E2B81"/>
    <w:rsid w:val="005F2A2E"/>
    <w:rsid w:val="00611F98"/>
    <w:rsid w:val="006125FA"/>
    <w:rsid w:val="00625C2C"/>
    <w:rsid w:val="00631FC1"/>
    <w:rsid w:val="00642251"/>
    <w:rsid w:val="00661AF2"/>
    <w:rsid w:val="006A2957"/>
    <w:rsid w:val="006A3BED"/>
    <w:rsid w:val="006B0588"/>
    <w:rsid w:val="006B3E1C"/>
    <w:rsid w:val="006B44AE"/>
    <w:rsid w:val="006B47CC"/>
    <w:rsid w:val="006C1C0D"/>
    <w:rsid w:val="006D1A3E"/>
    <w:rsid w:val="006D5A50"/>
    <w:rsid w:val="006D7B7D"/>
    <w:rsid w:val="006F2F45"/>
    <w:rsid w:val="0070423E"/>
    <w:rsid w:val="00705F83"/>
    <w:rsid w:val="00710EFC"/>
    <w:rsid w:val="007120A6"/>
    <w:rsid w:val="00713FF7"/>
    <w:rsid w:val="00716D52"/>
    <w:rsid w:val="00717926"/>
    <w:rsid w:val="00720DB5"/>
    <w:rsid w:val="00720F17"/>
    <w:rsid w:val="00724F86"/>
    <w:rsid w:val="007313D0"/>
    <w:rsid w:val="00731573"/>
    <w:rsid w:val="00732E6B"/>
    <w:rsid w:val="00746116"/>
    <w:rsid w:val="00754F14"/>
    <w:rsid w:val="00762670"/>
    <w:rsid w:val="0076273B"/>
    <w:rsid w:val="007669A4"/>
    <w:rsid w:val="007709C4"/>
    <w:rsid w:val="00783A09"/>
    <w:rsid w:val="00792768"/>
    <w:rsid w:val="007A4676"/>
    <w:rsid w:val="007A6C90"/>
    <w:rsid w:val="007E6227"/>
    <w:rsid w:val="007E693D"/>
    <w:rsid w:val="007F27A7"/>
    <w:rsid w:val="00801723"/>
    <w:rsid w:val="008100E7"/>
    <w:rsid w:val="00816F8E"/>
    <w:rsid w:val="00824384"/>
    <w:rsid w:val="00850886"/>
    <w:rsid w:val="00853823"/>
    <w:rsid w:val="00856D2F"/>
    <w:rsid w:val="00860409"/>
    <w:rsid w:val="00861A6A"/>
    <w:rsid w:val="00866753"/>
    <w:rsid w:val="00871154"/>
    <w:rsid w:val="00874A18"/>
    <w:rsid w:val="008772CF"/>
    <w:rsid w:val="00880A35"/>
    <w:rsid w:val="008843CF"/>
    <w:rsid w:val="00887293"/>
    <w:rsid w:val="008B2C25"/>
    <w:rsid w:val="008C694A"/>
    <w:rsid w:val="008D753C"/>
    <w:rsid w:val="008E26CA"/>
    <w:rsid w:val="008E380B"/>
    <w:rsid w:val="008E4F94"/>
    <w:rsid w:val="008F09CE"/>
    <w:rsid w:val="008F3AC2"/>
    <w:rsid w:val="00901E33"/>
    <w:rsid w:val="00903047"/>
    <w:rsid w:val="009077E8"/>
    <w:rsid w:val="00922BC7"/>
    <w:rsid w:val="00924F36"/>
    <w:rsid w:val="00925512"/>
    <w:rsid w:val="009256B0"/>
    <w:rsid w:val="00930736"/>
    <w:rsid w:val="00947D89"/>
    <w:rsid w:val="00964585"/>
    <w:rsid w:val="00985F94"/>
    <w:rsid w:val="00986EC1"/>
    <w:rsid w:val="00996002"/>
    <w:rsid w:val="00997127"/>
    <w:rsid w:val="009A461D"/>
    <w:rsid w:val="009A64CF"/>
    <w:rsid w:val="009C1E4C"/>
    <w:rsid w:val="009C7A8F"/>
    <w:rsid w:val="00A00301"/>
    <w:rsid w:val="00A14016"/>
    <w:rsid w:val="00A17573"/>
    <w:rsid w:val="00A25239"/>
    <w:rsid w:val="00A27070"/>
    <w:rsid w:val="00A31707"/>
    <w:rsid w:val="00A365F1"/>
    <w:rsid w:val="00A45196"/>
    <w:rsid w:val="00A508CF"/>
    <w:rsid w:val="00A51313"/>
    <w:rsid w:val="00A53FE4"/>
    <w:rsid w:val="00A5405F"/>
    <w:rsid w:val="00A65838"/>
    <w:rsid w:val="00A66B5C"/>
    <w:rsid w:val="00A75BB3"/>
    <w:rsid w:val="00A93A2D"/>
    <w:rsid w:val="00AA01A2"/>
    <w:rsid w:val="00AB21E0"/>
    <w:rsid w:val="00AB3E66"/>
    <w:rsid w:val="00AC2396"/>
    <w:rsid w:val="00AC5DC2"/>
    <w:rsid w:val="00AF2C27"/>
    <w:rsid w:val="00AF3316"/>
    <w:rsid w:val="00B03043"/>
    <w:rsid w:val="00B07F35"/>
    <w:rsid w:val="00B219DF"/>
    <w:rsid w:val="00B26570"/>
    <w:rsid w:val="00B32BA6"/>
    <w:rsid w:val="00B32C46"/>
    <w:rsid w:val="00B3748C"/>
    <w:rsid w:val="00B53F42"/>
    <w:rsid w:val="00B5594B"/>
    <w:rsid w:val="00B64831"/>
    <w:rsid w:val="00B72B62"/>
    <w:rsid w:val="00B970B9"/>
    <w:rsid w:val="00BD02CB"/>
    <w:rsid w:val="00BD62D8"/>
    <w:rsid w:val="00BE4DCF"/>
    <w:rsid w:val="00BE56BD"/>
    <w:rsid w:val="00BF7341"/>
    <w:rsid w:val="00C00CF8"/>
    <w:rsid w:val="00C00E90"/>
    <w:rsid w:val="00C27D81"/>
    <w:rsid w:val="00C32F33"/>
    <w:rsid w:val="00C656A2"/>
    <w:rsid w:val="00C65B43"/>
    <w:rsid w:val="00C7008B"/>
    <w:rsid w:val="00C76286"/>
    <w:rsid w:val="00C80506"/>
    <w:rsid w:val="00C82ED7"/>
    <w:rsid w:val="00C9214B"/>
    <w:rsid w:val="00C97725"/>
    <w:rsid w:val="00CA1D5E"/>
    <w:rsid w:val="00CA1FB8"/>
    <w:rsid w:val="00CA6CEF"/>
    <w:rsid w:val="00CB62FB"/>
    <w:rsid w:val="00CC0E88"/>
    <w:rsid w:val="00CD1F63"/>
    <w:rsid w:val="00CD407D"/>
    <w:rsid w:val="00CE04C8"/>
    <w:rsid w:val="00CF1CB6"/>
    <w:rsid w:val="00CF725C"/>
    <w:rsid w:val="00D0283E"/>
    <w:rsid w:val="00D04230"/>
    <w:rsid w:val="00D059EE"/>
    <w:rsid w:val="00D103AF"/>
    <w:rsid w:val="00D14766"/>
    <w:rsid w:val="00D23690"/>
    <w:rsid w:val="00D36E07"/>
    <w:rsid w:val="00D4256F"/>
    <w:rsid w:val="00D520AD"/>
    <w:rsid w:val="00D52520"/>
    <w:rsid w:val="00D550D2"/>
    <w:rsid w:val="00D55400"/>
    <w:rsid w:val="00D55A6F"/>
    <w:rsid w:val="00D75F2B"/>
    <w:rsid w:val="00D943A0"/>
    <w:rsid w:val="00D95AFD"/>
    <w:rsid w:val="00D9690F"/>
    <w:rsid w:val="00DA1798"/>
    <w:rsid w:val="00DB0D10"/>
    <w:rsid w:val="00DB5CE6"/>
    <w:rsid w:val="00DC138A"/>
    <w:rsid w:val="00DF2AE3"/>
    <w:rsid w:val="00DF3F6A"/>
    <w:rsid w:val="00DF6427"/>
    <w:rsid w:val="00E002B9"/>
    <w:rsid w:val="00E0647C"/>
    <w:rsid w:val="00E07F1D"/>
    <w:rsid w:val="00E13709"/>
    <w:rsid w:val="00E14941"/>
    <w:rsid w:val="00E1757F"/>
    <w:rsid w:val="00E3544D"/>
    <w:rsid w:val="00E42044"/>
    <w:rsid w:val="00E51DDB"/>
    <w:rsid w:val="00E63596"/>
    <w:rsid w:val="00E63E1B"/>
    <w:rsid w:val="00E75899"/>
    <w:rsid w:val="00E7700F"/>
    <w:rsid w:val="00E85993"/>
    <w:rsid w:val="00E9644A"/>
    <w:rsid w:val="00E972AD"/>
    <w:rsid w:val="00EA1851"/>
    <w:rsid w:val="00EA4E30"/>
    <w:rsid w:val="00EA5FEB"/>
    <w:rsid w:val="00EA73E7"/>
    <w:rsid w:val="00EB07E8"/>
    <w:rsid w:val="00EB137D"/>
    <w:rsid w:val="00EB4BFB"/>
    <w:rsid w:val="00ED24B9"/>
    <w:rsid w:val="00EE0BA0"/>
    <w:rsid w:val="00EE1E4A"/>
    <w:rsid w:val="00EE1EE5"/>
    <w:rsid w:val="00EF1C5F"/>
    <w:rsid w:val="00EF71A7"/>
    <w:rsid w:val="00F20FF1"/>
    <w:rsid w:val="00F36F88"/>
    <w:rsid w:val="00F56DBD"/>
    <w:rsid w:val="00F814BD"/>
    <w:rsid w:val="00F8297A"/>
    <w:rsid w:val="00F91105"/>
    <w:rsid w:val="00F952A1"/>
    <w:rsid w:val="00FA1ED4"/>
    <w:rsid w:val="00FB6094"/>
    <w:rsid w:val="00FB7C1B"/>
    <w:rsid w:val="00FC48B9"/>
    <w:rsid w:val="00FC5FAE"/>
    <w:rsid w:val="00FC7831"/>
    <w:rsid w:val="00FD5691"/>
    <w:rsid w:val="00FE6311"/>
    <w:rsid w:val="00FE78F3"/>
    <w:rsid w:val="00FF252F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74"/>
    <w:pPr>
      <w:widowControl w:val="0"/>
    </w:pPr>
    <w:rPr>
      <w:rFonts w:ascii="Times New Roman" w:eastAsia="標楷體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C2D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48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B64831"/>
    <w:rPr>
      <w:rFonts w:ascii="Times New Roman" w:eastAsia="標楷體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B648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B64831"/>
    <w:rPr>
      <w:rFonts w:ascii="Times New Roman" w:eastAsia="標楷體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60409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6040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Taipower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102年暑期中小學教師電力建設研習會 課程概述表</dc:title>
  <dc:creator>Taipower</dc:creator>
  <cp:lastModifiedBy>user</cp:lastModifiedBy>
  <cp:revision>2</cp:revision>
  <cp:lastPrinted>2012-11-02T01:36:00Z</cp:lastPrinted>
  <dcterms:created xsi:type="dcterms:W3CDTF">2016-05-19T08:28:00Z</dcterms:created>
  <dcterms:modified xsi:type="dcterms:W3CDTF">2016-05-19T08:28:00Z</dcterms:modified>
</cp:coreProperties>
</file>