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A" w:rsidRPr="005139AF" w:rsidRDefault="002E6A7A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Times New Roman"/>
          <w:b/>
          <w:bCs/>
          <w:color w:val="00000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標楷體" w:hint="eastAsia"/>
          <w:b/>
          <w:bCs/>
          <w:noProof/>
          <w:color w:val="000000"/>
          <w:sz w:val="32"/>
          <w:szCs w:val="32"/>
        </w:rPr>
        <w:t>經濟部能源局</w:t>
      </w:r>
      <w:r w:rsidRPr="00341E13">
        <w:rPr>
          <w:rFonts w:ascii="Times New Roman" w:eastAsia="標楷體" w:hAnsi="Times New Roman" w:cs="標楷體" w:hint="eastAsia"/>
          <w:b/>
          <w:bCs/>
          <w:noProof/>
          <w:color w:val="000000"/>
          <w:sz w:val="32"/>
          <w:szCs w:val="32"/>
        </w:rPr>
        <w:t>國民小學能源知識競賽須知</w:t>
      </w:r>
    </w:p>
    <w:p w:rsidR="002E6A7A" w:rsidRDefault="002E6A7A" w:rsidP="00240FA3">
      <w:pPr>
        <w:spacing w:line="240" w:lineRule="atLeast"/>
        <w:jc w:val="right"/>
        <w:rPr>
          <w:rFonts w:ascii="Times New Roman" w:eastAsia="標楷體" w:hAnsi="Times New Roman" w:cs="Times New Roman"/>
          <w:color w:val="000000"/>
        </w:rPr>
      </w:pPr>
    </w:p>
    <w:p w:rsidR="002E6A7A" w:rsidRPr="001555A3" w:rsidRDefault="002E6A7A" w:rsidP="00240FA3">
      <w:pPr>
        <w:spacing w:line="240" w:lineRule="atLeast"/>
        <w:jc w:val="right"/>
        <w:rPr>
          <w:rFonts w:ascii="Times New Roman" w:eastAsia="標楷體" w:hAnsi="Times New Roman" w:cs="Times New Roman"/>
          <w:color w:val="000000"/>
        </w:rPr>
      </w:pP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依據</w:t>
      </w:r>
    </w:p>
    <w:p w:rsidR="002E6A7A" w:rsidRPr="00A30576" w:rsidRDefault="002E6A7A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「輔導學校推動能源教育計畫」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目</w:t>
      </w:r>
      <w:r>
        <w:rPr>
          <w:rFonts w:ascii="Times New Roman" w:hAnsi="Times New Roman" w:cs="標楷體" w:hint="eastAsia"/>
        </w:rPr>
        <w:t>標</w:t>
      </w:r>
    </w:p>
    <w:p w:rsidR="002E6A7A" w:rsidRPr="003D059C" w:rsidRDefault="002E6A7A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促進學校重視能源教育，</w:t>
      </w:r>
      <w:r>
        <w:rPr>
          <w:rFonts w:ascii="Times New Roman" w:eastAsia="標楷體" w:hAnsi="Times New Roman" w:cs="標楷體" w:hint="eastAsia"/>
          <w:sz w:val="28"/>
          <w:szCs w:val="28"/>
        </w:rPr>
        <w:t>確立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國小學生對能源知識的認知。</w:t>
      </w:r>
    </w:p>
    <w:p w:rsidR="002E6A7A" w:rsidRPr="003D059C" w:rsidRDefault="002E6A7A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透過辦理競賽活動方式，傳遞正確能源</w:t>
      </w:r>
      <w:r>
        <w:rPr>
          <w:rFonts w:ascii="Times New Roman" w:eastAsia="標楷體" w:hAnsi="Times New Roman" w:cs="標楷體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及節約觀念。</w:t>
      </w:r>
    </w:p>
    <w:p w:rsidR="002E6A7A" w:rsidRPr="003D059C" w:rsidRDefault="002E6A7A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經由寓教於樂</w:t>
      </w:r>
      <w:r>
        <w:rPr>
          <w:rFonts w:ascii="Times New Roman" w:eastAsia="標楷體" w:hAnsi="Times New Roman" w:cs="標楷體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動參與，</w:t>
      </w:r>
      <w:r w:rsidRPr="00202BEA">
        <w:rPr>
          <w:rFonts w:ascii="Times New Roman" w:eastAsia="標楷體" w:hAnsi="Times New Roman" w:cs="標楷體" w:hint="eastAsia"/>
          <w:sz w:val="28"/>
          <w:szCs w:val="28"/>
        </w:rPr>
        <w:t>塑造全民節能減碳的生活習慣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2E6A7A" w:rsidRPr="009013D0" w:rsidRDefault="002E6A7A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013D0">
        <w:rPr>
          <w:rFonts w:ascii="Times New Roman" w:eastAsia="標楷體" w:hAnsi="Times New Roman" w:cs="標楷體" w:hint="eastAsia"/>
          <w:color w:val="000000"/>
          <w:sz w:val="28"/>
          <w:szCs w:val="28"/>
        </w:rPr>
        <w:t>提升全民了解節約能源重要性與實踐性。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辦理單位</w:t>
      </w:r>
    </w:p>
    <w:p w:rsidR="002E6A7A" w:rsidRPr="00A30576" w:rsidRDefault="002E6A7A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主辦單位：經濟部能源局</w:t>
      </w:r>
    </w:p>
    <w:p w:rsidR="002E6A7A" w:rsidRPr="00A30576" w:rsidRDefault="002E6A7A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執行單位：國立臺灣師範大學</w:t>
      </w:r>
    </w:p>
    <w:p w:rsidR="002E6A7A" w:rsidRPr="00A30576" w:rsidRDefault="002E6A7A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協辦單位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：直轄市及各縣市政府教育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局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處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能源教育推動中心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參賽資格</w:t>
      </w:r>
    </w:p>
    <w:p w:rsidR="002E6A7A" w:rsidRPr="00A30576" w:rsidRDefault="002E6A7A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全國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學年度國民小學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月以後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在學學生。</w:t>
      </w:r>
    </w:p>
    <w:p w:rsidR="002E6A7A" w:rsidRPr="00A30576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報名方式與組隊方式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報名方式</w:t>
      </w:r>
    </w:p>
    <w:p w:rsidR="002E6A7A" w:rsidRPr="00A30576" w:rsidRDefault="002E6A7A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本競賽採網路報名，參賽隊伍於初賽時至本競賽活動網站（網址：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http://2017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ee.mt.ntnu.edu.tw/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）填寫基本資料，包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含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學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校所在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縣</w:t>
      </w:r>
      <w:r w:rsidRPr="006D744A">
        <w:rPr>
          <w:rFonts w:ascii="Times New Roman" w:eastAsia="標楷體" w:hAnsi="Times New Roman" w:cs="Times New Roman"/>
          <w:sz w:val="28"/>
          <w:szCs w:val="28"/>
        </w:rPr>
        <w:t>(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市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、學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校名稱、隊伍名稱、學生姓名、學生班級、學生性別、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指導教師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姓名、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電子郵件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信箱及聯絡電話，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即完成報名程序。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組隊方式</w:t>
      </w:r>
    </w:p>
    <w:p w:rsidR="002E6A7A" w:rsidRPr="00A30576" w:rsidRDefault="002E6A7A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每隊成員為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位指導教師，限同校組隊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，每校以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隊為限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。指導教師須為該校之現任教師，含專任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0E40F8">
        <w:rPr>
          <w:rFonts w:ascii="Times New Roman" w:eastAsia="標楷體" w:hAnsi="Times New Roman" w:cs="標楷體" w:hint="eastAsia"/>
          <w:color w:val="000000"/>
          <w:sz w:val="28"/>
          <w:szCs w:val="28"/>
        </w:rPr>
        <w:t>含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代理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教師、實習教師及社團指導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教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師；如非專任教師，須另提供該校之服務證明。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每位學生僅限參加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隊，指導教師可指導多組隊伍。如有學生冒名或重複報名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者，依報名順序取消第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參賽資格。</w:t>
      </w:r>
    </w:p>
    <w:p w:rsidR="002E6A7A" w:rsidRDefault="002E6A7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若有特殊情況需變更參賽隊伍成員或指導教師者，須於決賽日一個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lastRenderedPageBreak/>
        <w:t>月前，由學校正式行文通知執行單位，並取得書面同意後始可變更。</w:t>
      </w:r>
    </w:p>
    <w:p w:rsidR="002E6A7A" w:rsidRPr="005B0CBC" w:rsidRDefault="002E6A7A" w:rsidP="00210400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獎項</w:t>
      </w:r>
    </w:p>
    <w:p w:rsidR="002E6A7A" w:rsidRDefault="002E6A7A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本競賽獎項及名額如下：</w:t>
      </w:r>
    </w:p>
    <w:tbl>
      <w:tblPr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028"/>
        <w:gridCol w:w="1927"/>
        <w:gridCol w:w="1782"/>
        <w:gridCol w:w="1486"/>
      </w:tblGrid>
      <w:tr w:rsidR="002E6A7A" w:rsidRPr="00C435F8">
        <w:trPr>
          <w:trHeight w:val="375"/>
        </w:trPr>
        <w:tc>
          <w:tcPr>
            <w:tcW w:w="3028" w:type="dxa"/>
            <w:vMerge w:val="restart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獎項內容</w:t>
            </w:r>
          </w:p>
        </w:tc>
      </w:tr>
      <w:tr w:rsidR="002E6A7A" w:rsidRPr="00C435F8">
        <w:trPr>
          <w:trHeight w:val="144"/>
        </w:trPr>
        <w:tc>
          <w:tcPr>
            <w:tcW w:w="3028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每位同學及指導教師獎狀各乙幀</w:t>
            </w: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第一名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第二名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75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第三名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第四名至第六名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(3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優勝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(6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A7A" w:rsidRPr="00A30576" w:rsidRDefault="002E6A7A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E6A7A" w:rsidRDefault="002E6A7A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競賽規則</w:t>
      </w:r>
    </w:p>
    <w:p w:rsidR="002E6A7A" w:rsidRPr="00313D22" w:rsidRDefault="002E6A7A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本競賽分為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網路初賽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」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現場決賽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」等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方式辦理。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網路初賽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初賽網址：</w:t>
      </w:r>
      <w:hyperlink r:id="rId7" w:history="1">
        <w:r w:rsidRPr="00E7184A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2E6A7A" w:rsidRPr="00A30576" w:rsidRDefault="002E6A7A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初賽題庫來源：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CC0FC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國民小學能源知識競賽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動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網站及其他能源相關知識。</w:t>
      </w:r>
    </w:p>
    <w:p w:rsidR="002E6A7A" w:rsidRPr="007F7D8B" w:rsidRDefault="002E6A7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初賽日期：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星期四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至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星期六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2E6A7A" w:rsidRPr="007F7D8B" w:rsidRDefault="002E6A7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初賽結果：</w:t>
      </w:r>
      <w:r w:rsidRPr="007F7D8B"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</w:t>
      </w:r>
      <w:r w:rsidRPr="007F7D8B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五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前公布於活動網站。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初賽流程：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參賽隊伍於初賽測驗期間自行至本競賽活動網站，點選「我要參加」後，逐欄填入報名資料，系統將以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E-mail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回覆告知報名成功，即符合參賽資格。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組帳號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即為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電子郵件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信箱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及密碼，於初賽期間以帳號及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密碼登入後，便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可進行作答。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lastRenderedPageBreak/>
        <w:t>每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參賽隊伍需完成至少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次，至多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次線上測驗，每次測驗時間為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分鐘，系統自動保留最佳成績作為排名依據。</w:t>
      </w:r>
    </w:p>
    <w:p w:rsidR="002E6A7A" w:rsidRPr="00A30576" w:rsidRDefault="002E6A7A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初賽評分方式：</w:t>
      </w:r>
    </w:p>
    <w:p w:rsidR="002E6A7A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三區，分區涵蓋縣市如下：</w:t>
      </w:r>
    </w:p>
    <w:p w:rsidR="002E6A7A" w:rsidRPr="00E76032" w:rsidRDefault="002E6A7A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區：宜蘭縣、基隆市、臺北市、新北市、桃園市、新竹縣、新竹市、苗栗縣</w:t>
      </w:r>
    </w:p>
    <w:p w:rsidR="002E6A7A" w:rsidRDefault="002E6A7A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區：臺中市、南投縣、彰化縣、雲林縣、嘉義市、嘉義縣</w:t>
      </w:r>
    </w:p>
    <w:p w:rsidR="002E6A7A" w:rsidRDefault="002E6A7A" w:rsidP="006B7BDC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區：臺南市、高雄市、屏東縣、台東縣、花蓮縣、澎湖縣、金門縣、連江縣</w:t>
      </w:r>
    </w:p>
    <w:p w:rsidR="002E6A7A" w:rsidRPr="00FB4EAE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隊參賽隊伍進入決賽。</w:t>
      </w:r>
    </w:p>
    <w:p w:rsidR="002E6A7A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同區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較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高者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Default="002E6A7A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同區若答對題數及答對率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皆相同，則錄取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較早取得積分者。</w:t>
      </w:r>
    </w:p>
    <w:p w:rsidR="002E6A7A" w:rsidRPr="00A30576" w:rsidRDefault="002E6A7A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現場決賽：</w:t>
      </w:r>
    </w:p>
    <w:p w:rsidR="002E6A7A" w:rsidRPr="00A30576" w:rsidRDefault="002E6A7A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決賽題庫來源：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CC0FC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國民小學能源知識競賽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動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網站及其他能源相關知識。</w:t>
      </w:r>
    </w:p>
    <w:p w:rsidR="002E6A7A" w:rsidRPr="00A30576" w:rsidRDefault="002E6A7A" w:rsidP="0087481D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決賽日期：</w:t>
      </w:r>
      <w:r w:rsidRPr="009A1F69">
        <w:rPr>
          <w:rFonts w:ascii="Times New Roman" w:eastAsia="標楷體" w:hAnsi="Times New Roman" w:cs="Times New Roman"/>
          <w:sz w:val="28"/>
          <w:szCs w:val="28"/>
        </w:rPr>
        <w:t>106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9A1F69">
        <w:rPr>
          <w:rFonts w:ascii="Times New Roman" w:eastAsia="標楷體" w:hAnsi="Times New Roman" w:cs="Times New Roman"/>
          <w:sz w:val="28"/>
          <w:szCs w:val="28"/>
        </w:rPr>
        <w:t>11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9A1F69">
        <w:rPr>
          <w:rFonts w:ascii="Times New Roman" w:eastAsia="標楷體" w:hAnsi="Times New Roman" w:cs="Times New Roman"/>
          <w:sz w:val="28"/>
          <w:szCs w:val="28"/>
        </w:rPr>
        <w:t>4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/>
          <w:sz w:val="28"/>
          <w:szCs w:val="28"/>
        </w:rPr>
        <w:t>(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星期六</w:t>
      </w:r>
      <w:r w:rsidRPr="009A1F69">
        <w:rPr>
          <w:rFonts w:ascii="Times New Roman" w:eastAsia="標楷體" w:hAnsi="Times New Roman" w:cs="Times New Roman"/>
          <w:sz w:val="28"/>
          <w:szCs w:val="28"/>
        </w:rPr>
        <w:t>)</w:t>
      </w:r>
      <w:r w:rsidRPr="0087481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（暫定）</w:t>
      </w:r>
    </w:p>
    <w:p w:rsidR="002E6A7A" w:rsidRPr="00A30576" w:rsidRDefault="002E6A7A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決賽地點：臺北市立動物園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臺北市新光路二段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（暫定）</w:t>
      </w:r>
    </w:p>
    <w:p w:rsidR="002E6A7A" w:rsidRPr="00A30576" w:rsidRDefault="002E6A7A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決賽流程及計分方式：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7"/>
        <w:gridCol w:w="1720"/>
        <w:gridCol w:w="3324"/>
        <w:gridCol w:w="1353"/>
        <w:gridCol w:w="2250"/>
      </w:tblGrid>
      <w:tr w:rsidR="002E6A7A" w:rsidRPr="00C435F8">
        <w:trPr>
          <w:tblHeader/>
        </w:trPr>
        <w:tc>
          <w:tcPr>
            <w:tcW w:w="817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階段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答題機制</w:t>
            </w:r>
          </w:p>
        </w:tc>
        <w:tc>
          <w:tcPr>
            <w:tcW w:w="3324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競賽規則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計分方式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成績計算</w:t>
            </w:r>
          </w:p>
        </w:tc>
      </w:tr>
      <w:tr w:rsidR="002E6A7A" w:rsidRPr="00C435F8">
        <w:tc>
          <w:tcPr>
            <w:tcW w:w="817" w:type="dxa"/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第一階段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20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「舉牌答題」制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隊參賽隊伍隨機分派成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組，每組分別進行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30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lastRenderedPageBreak/>
              <w:t>參賽隊伍每題僅由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名成員作答，可自行安排成員答題順序，依序上臺比賽，不得更改順序。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比賽題目以選擇題的方式作答，參賽隊伍桌上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lastRenderedPageBreak/>
              <w:t>有選項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之四面牌子，用舉牌方式答題。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主持人宣讀題目後，各隊參賽者手持選定牌子但不舉起，待主持人唸出「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請舉牌」後，各隊參賽者必須同時將牌子舉至胸前以上高度，未舉牌或舉牌後又換牌者，視同該題答錯。</w:t>
            </w:r>
          </w:p>
        </w:tc>
        <w:tc>
          <w:tcPr>
            <w:tcW w:w="1353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lastRenderedPageBreak/>
              <w:t>答對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分，答錯不扣分。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34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答對題數最多之參賽隊伍得以晉級，每組選出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隊，共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隊參賽隊伍進入第二階段比賽。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lastRenderedPageBreak/>
              <w:t>若同組出現積分相同，無法分出晉級隊伍，則進行加題競賽，先答對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題隊伍獲得晉級權。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未晉級之隊伍獲得優勝。</w:t>
            </w:r>
          </w:p>
        </w:tc>
      </w:tr>
      <w:tr w:rsidR="002E6A7A" w:rsidRPr="00C435F8">
        <w:trPr>
          <w:trHeight w:val="508"/>
        </w:trPr>
        <w:tc>
          <w:tcPr>
            <w:tcW w:w="817" w:type="dxa"/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lastRenderedPageBreak/>
              <w:t>第二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「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按鈴搶答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」制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，進行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參賽隊伍每題僅由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名成員作答，可自行安排成員答題順序，依序上臺比賽，不能更改順序。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主持人宣讀題目後，待主持人唸出「請搶答」後，各隊參賽者才按鈴搶答。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lastRenderedPageBreak/>
              <w:t>第一輪由搶答速度最快隊伍獲得優先答題權，並於主持人倒數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秒內答題。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若第一輪優先搶答隊伍答錯，則由另外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隊進行第二輪搶答。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若第一輪及第二輪搶答皆答錯，則由主持人公布正確答案後，進入下一題搶答。</w:t>
            </w:r>
          </w:p>
        </w:tc>
        <w:tc>
          <w:tcPr>
            <w:tcW w:w="1353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lastRenderedPageBreak/>
              <w:t>第一輪：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第二輪：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最先搶得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分之前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隊參賽隊伍得以晉級至第三階段比賽。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未晉級之隊伍依積分排序獲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得第四名至第六名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若出現積分相同，則依照取得積分之時間排序。</w:t>
            </w:r>
          </w:p>
          <w:p w:rsidR="002E6A7A" w:rsidRPr="00C435F8" w:rsidRDefault="002E6A7A" w:rsidP="00C435F8">
            <w:pPr>
              <w:pStyle w:val="ac"/>
              <w:widowControl w:val="0"/>
              <w:spacing w:line="24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6A7A" w:rsidRPr="00C435F8">
        <w:trPr>
          <w:trHeight w:val="508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lastRenderedPageBreak/>
              <w:t>第三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「計時搶答」制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，進行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分鐘答題競賽。</w:t>
            </w:r>
          </w:p>
        </w:tc>
        <w:tc>
          <w:tcPr>
            <w:tcW w:w="3324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決賽由參賽隊伍所有成員共同答題。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主持人宣讀題目後，待主持人唸出「請搶答」後，各隊參賽者才按鈴搶答。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第一輪由搶答速度最快隊伍獲得優先答題權，並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lastRenderedPageBreak/>
              <w:t>於主持人倒數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秒內答題。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若第一輪優先搶答隊伍答錯，則由另外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隊進行第二輪搶答。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若第一輪及第二輪搶答皆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答錯，則由主持人公布正確答案後，進入下一題搶答。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lastRenderedPageBreak/>
              <w:t>第一輪：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第二輪：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9"/>
              </w:numPr>
              <w:spacing w:line="24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依照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積分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排序第一名至第三名。</w:t>
            </w:r>
          </w:p>
          <w:p w:rsidR="002E6A7A" w:rsidRPr="00C435F8" w:rsidRDefault="002E6A7A" w:rsidP="00C435F8">
            <w:pPr>
              <w:pStyle w:val="ac"/>
              <w:widowControl w:val="0"/>
              <w:numPr>
                <w:ilvl w:val="0"/>
                <w:numId w:val="39"/>
              </w:numPr>
              <w:spacing w:line="24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若出現積分相同時，則依照取得積分之時間排序。。</w:t>
            </w:r>
          </w:p>
          <w:p w:rsidR="002E6A7A" w:rsidRPr="00C435F8" w:rsidRDefault="002E6A7A" w:rsidP="00C435F8">
            <w:pPr>
              <w:pStyle w:val="ac"/>
              <w:widowControl w:val="0"/>
              <w:spacing w:line="24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E6A7A" w:rsidRDefault="002E6A7A" w:rsidP="00122E8A">
      <w:pPr>
        <w:widowControl w:val="0"/>
        <w:spacing w:line="240" w:lineRule="atLeast"/>
        <w:ind w:left="34" w:firstLine="0"/>
        <w:rPr>
          <w:rFonts w:ascii="Times New Roman" w:hAnsi="Times New Roman" w:cs="Times New Roman"/>
        </w:rPr>
      </w:pPr>
    </w:p>
    <w:p w:rsidR="002E6A7A" w:rsidRPr="00A30576" w:rsidRDefault="002E6A7A" w:rsidP="00AD6232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標楷體" w:hint="eastAsia"/>
        </w:rPr>
        <w:t>辦理</w:t>
      </w:r>
      <w:r w:rsidRPr="00A30576">
        <w:rPr>
          <w:rFonts w:ascii="Times New Roman" w:hAnsi="Times New Roman" w:cs="標楷體" w:hint="eastAsia"/>
        </w:rPr>
        <w:t>時程</w:t>
      </w:r>
    </w:p>
    <w:tbl>
      <w:tblPr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0A0"/>
      </w:tblPr>
      <w:tblGrid>
        <w:gridCol w:w="2268"/>
        <w:gridCol w:w="5670"/>
      </w:tblGrid>
      <w:tr w:rsidR="002E6A7A" w:rsidRPr="00C435F8"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經濟部能源局國民小學能源知識競賽時程</w:t>
            </w:r>
          </w:p>
        </w:tc>
      </w:tr>
      <w:tr w:rsidR="002E6A7A" w:rsidRPr="00C435F8"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網路初賽</w:t>
            </w:r>
          </w:p>
        </w:tc>
        <w:tc>
          <w:tcPr>
            <w:tcW w:w="5670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星期四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上午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點至</w:t>
            </w:r>
          </w:p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星期六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下午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點止</w:t>
            </w:r>
          </w:p>
        </w:tc>
      </w:tr>
      <w:tr w:rsidR="002E6A7A" w:rsidRPr="00C435F8">
        <w:trPr>
          <w:trHeight w:val="479"/>
        </w:trPr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星期五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前</w:t>
            </w:r>
          </w:p>
        </w:tc>
      </w:tr>
      <w:tr w:rsidR="002E6A7A" w:rsidRPr="00C435F8"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星期六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E6A7A" w:rsidRPr="00C435F8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頒獎儀式</w:t>
            </w:r>
          </w:p>
        </w:tc>
        <w:tc>
          <w:tcPr>
            <w:tcW w:w="5670" w:type="dxa"/>
            <w:vMerge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A7A" w:rsidRPr="00A30576" w:rsidRDefault="002E6A7A" w:rsidP="00BF5A4E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附則</w:t>
      </w:r>
    </w:p>
    <w:p w:rsidR="002E6A7A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初賽時如有任何因電腦、網路、技術或不可歸責於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辦理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單位之事由，而使參賽隊伍所登錄之資料有遲延、遺失、錯誤、無法辨識或毀損之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lastRenderedPageBreak/>
        <w:t>情況，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辦理</w:t>
      </w:r>
      <w:bookmarkStart w:id="0" w:name="_GoBack"/>
      <w:bookmarkEnd w:id="0"/>
      <w:r w:rsidRPr="003D059C">
        <w:rPr>
          <w:rFonts w:ascii="Times New Roman" w:eastAsia="標楷體" w:hAnsi="Times New Roman" w:cs="標楷體" w:hint="eastAsia"/>
          <w:color w:val="000000"/>
          <w:sz w:val="28"/>
          <w:szCs w:val="28"/>
        </w:rPr>
        <w:t>單位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不負任何法律責任，參賽隊伍亦不得因此異議。</w:t>
      </w:r>
    </w:p>
    <w:p w:rsidR="002E6A7A" w:rsidRPr="00910D7B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F5A4E">
        <w:rPr>
          <w:rFonts w:ascii="Times New Roman" w:eastAsia="標楷體" w:hAnsi="Times New Roman" w:cs="標楷體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/>
          <w:sz w:val="28"/>
          <w:szCs w:val="28"/>
        </w:rPr>
        <w:t>10610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/>
          <w:sz w:val="28"/>
          <w:szCs w:val="28"/>
        </w:rPr>
        <w:t>162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國立臺灣師範大學機電工程學系能源教育推廣小組，由執行單位統一匯款。</w:t>
      </w:r>
    </w:p>
    <w:p w:rsidR="002E6A7A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凡參賽者即視同同意決賽當日由執行單位攝錄影，無償永久授權肖像權，錄影成果之</w:t>
      </w:r>
      <w:r w:rsidRPr="00910D7B">
        <w:rPr>
          <w:rFonts w:ascii="Times New Roman" w:eastAsia="標楷體" w:hAnsi="Times New Roman" w:cs="標楷體" w:hint="eastAsia"/>
          <w:color w:val="000000"/>
          <w:sz w:val="28"/>
          <w:szCs w:val="28"/>
        </w:rPr>
        <w:t>智慧財產權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歸主辦單位所有。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嚴重者將送醫求診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，並依競賽者意願可由大會工作人員陪同回競賽會場，但不得要求延長競賽時間。</w:t>
      </w:r>
    </w:p>
    <w:p w:rsidR="002E6A7A" w:rsidRPr="00A30576" w:rsidRDefault="002E6A7A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決賽舞台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內嚴禁談話、左顧右盼等行為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不得攜帶其他任何妨害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競賽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公平性物品（如手機及其他電子通訊設備等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違者該物品暫予扣留）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若取得或提供他人答案，作弊事實明確者，取消競賽資格。</w:t>
      </w:r>
    </w:p>
    <w:p w:rsidR="002E6A7A" w:rsidRPr="00A30576" w:rsidRDefault="002E6A7A" w:rsidP="00910D7B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決賽將邀集產官學界專業人士成立裁判團，若參賽者對試題有疑義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時，應立即舉手向裁判團提出，由裁判長當場解釋判定，一旦競賽進入下一題後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將不再受理。</w:t>
      </w:r>
    </w:p>
    <w:p w:rsidR="002E6A7A" w:rsidRPr="001875DF" w:rsidRDefault="002E6A7A" w:rsidP="00523B88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所有參加決賽成員必須參加頒獎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儀式</w:t>
      </w: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，領取參賽獎金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獎狀另行寄送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Pr="00AD6232" w:rsidRDefault="002E6A7A" w:rsidP="00AD6232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凡參賽者即視同承認本競賽須知各項規定，若有未盡事宜，主辦單位保有最終解釋權與增修權，並保留變更競賽須知內容之權利。</w:t>
      </w:r>
      <w:bookmarkStart w:id="1" w:name="_Toc193265555"/>
      <w:bookmarkEnd w:id="1"/>
    </w:p>
    <w:sectPr w:rsidR="002E6A7A" w:rsidRPr="00AD6232" w:rsidSect="00AD6232">
      <w:footerReference w:type="even" r:id="rId8"/>
      <w:footerReference w:type="default" r:id="rId9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9B" w:rsidRDefault="00A00E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0E9B" w:rsidRDefault="00A00E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A" w:rsidRDefault="00922A66" w:rsidP="00CE0554">
    <w:pPr>
      <w:pStyle w:val="ad"/>
      <w:framePr w:wrap="around" w:vAnchor="text" w:hAnchor="margin" w:xAlign="center" w:y="1"/>
      <w:rPr>
        <w:rStyle w:val="af"/>
        <w:rFonts w:cs="Times New Roman"/>
      </w:rPr>
    </w:pPr>
    <w:r>
      <w:rPr>
        <w:rStyle w:val="af"/>
      </w:rPr>
      <w:fldChar w:fldCharType="begin"/>
    </w:r>
    <w:r w:rsidR="002E6A7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6A7A" w:rsidRDefault="002E6A7A">
    <w:pPr>
      <w:pStyle w:val="ad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A" w:rsidRDefault="00922A66" w:rsidP="00E85225">
    <w:pPr>
      <w:pStyle w:val="ad"/>
      <w:jc w:val="center"/>
      <w:rPr>
        <w:rFonts w:cs="Times New Roman"/>
      </w:rPr>
    </w:pPr>
    <w:fldSimple w:instr="PAGE   \* MERGEFORMAT">
      <w:r w:rsidR="002C29F7" w:rsidRPr="002C29F7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9B" w:rsidRDefault="00A00E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0E9B" w:rsidRDefault="00A00E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29F7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E6A7A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96EEB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B45D3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22A66"/>
    <w:rsid w:val="00933076"/>
    <w:rsid w:val="009333A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0664"/>
    <w:rsid w:val="009F36D6"/>
    <w:rsid w:val="009F3E82"/>
    <w:rsid w:val="009F4EC5"/>
    <w:rsid w:val="009F6261"/>
    <w:rsid w:val="00A00E9B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5F8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184A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  <w:pPr>
      <w:spacing w:line="520" w:lineRule="exact"/>
      <w:ind w:left="482" w:hanging="482"/>
      <w:jc w:val="both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149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34149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/>
      <w:b/>
      <w:bCs/>
      <w:color w:val="000000"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C613FF"/>
    <w:rPr>
      <w:rFonts w:ascii="Arial" w:eastAsia="標楷體" w:hAnsi="Arial" w:cs="Arial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iPriority w:val="99"/>
    <w:semiHidden/>
    <w:rsid w:val="00041322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041322"/>
    <w:rPr>
      <w:rFonts w:ascii="Calibri Light" w:eastAsia="新細明體" w:hAnsi="Calibri Light" w:cs="Calibri Light"/>
      <w:sz w:val="18"/>
      <w:szCs w:val="18"/>
    </w:rPr>
  </w:style>
  <w:style w:type="paragraph" w:styleId="Web">
    <w:name w:val="Normal (Web)"/>
    <w:basedOn w:val="a"/>
    <w:uiPriority w:val="99"/>
    <w:rsid w:val="00041322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99"/>
    <w:qFormat/>
    <w:rsid w:val="00041322"/>
    <w:rPr>
      <w:b/>
      <w:bCs/>
    </w:rPr>
  </w:style>
  <w:style w:type="character" w:styleId="ab">
    <w:name w:val="Hyperlink"/>
    <w:basedOn w:val="a0"/>
    <w:uiPriority w:val="99"/>
    <w:rsid w:val="00EA7817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E041A1"/>
  </w:style>
  <w:style w:type="paragraph" w:styleId="ad">
    <w:name w:val="footer"/>
    <w:basedOn w:val="a"/>
    <w:link w:val="ae"/>
    <w:uiPriority w:val="99"/>
    <w:rsid w:val="0053414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Calibri"/>
      <w:kern w:val="0"/>
      <w:sz w:val="20"/>
      <w:szCs w:val="20"/>
    </w:rPr>
  </w:style>
  <w:style w:type="character" w:styleId="af">
    <w:name w:val="page number"/>
    <w:basedOn w:val="a0"/>
    <w:uiPriority w:val="99"/>
    <w:rsid w:val="00534149"/>
  </w:style>
  <w:style w:type="table" w:styleId="af0">
    <w:name w:val="Table Grid"/>
    <w:basedOn w:val="a1"/>
    <w:uiPriority w:val="99"/>
    <w:rsid w:val="0002514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304525"/>
    <w:rPr>
      <w:sz w:val="20"/>
      <w:szCs w:val="20"/>
    </w:rPr>
  </w:style>
  <w:style w:type="paragraph" w:customStyle="1" w:styleId="-1">
    <w:name w:val="範本-1.標題"/>
    <w:uiPriority w:val="99"/>
    <w:rsid w:val="00A3339B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styleId="af3">
    <w:name w:val="Body Text"/>
    <w:basedOn w:val="a"/>
    <w:link w:val="af4"/>
    <w:uiPriority w:val="99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hAnsi="Times New Roman" w:cs="Times New Roman"/>
    </w:rPr>
  </w:style>
  <w:style w:type="character" w:customStyle="1" w:styleId="af4">
    <w:name w:val="本文 字元"/>
    <w:basedOn w:val="a0"/>
    <w:link w:val="af3"/>
    <w:uiPriority w:val="99"/>
    <w:rsid w:val="00471DC7"/>
    <w:rPr>
      <w:rFonts w:ascii="Times New Roman" w:eastAsia="新細明體" w:hAnsi="Times New Roman" w:cs="Times New Roman"/>
      <w:sz w:val="24"/>
      <w:szCs w:val="24"/>
    </w:rPr>
  </w:style>
  <w:style w:type="paragraph" w:customStyle="1" w:styleId="af5">
    <w:name w:val="表文均"/>
    <w:basedOn w:val="a"/>
    <w:uiPriority w:val="99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</w:rPr>
  </w:style>
  <w:style w:type="paragraph" w:customStyle="1" w:styleId="af6">
    <w:name w:val="表文中"/>
    <w:basedOn w:val="a"/>
    <w:uiPriority w:val="99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</w:rPr>
  </w:style>
  <w:style w:type="character" w:styleId="af7">
    <w:name w:val="Emphasis"/>
    <w:basedOn w:val="a0"/>
    <w:uiPriority w:val="99"/>
    <w:qFormat/>
    <w:rsid w:val="00B47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017ee.mt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2675</Characters>
  <Application>Microsoft Office Word</Application>
  <DocSecurity>0</DocSecurity>
  <Lines>22</Lines>
  <Paragraphs>6</Paragraphs>
  <ScaleCrop>false</ScaleCrop>
  <Company>MOEABOE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經濟部能源局國民小學能源知識競賽須知</dc:title>
  <dc:creator>ee</dc:creator>
  <cp:lastModifiedBy>user</cp:lastModifiedBy>
  <cp:revision>2</cp:revision>
  <cp:lastPrinted>2017-04-14T08:47:00Z</cp:lastPrinted>
  <dcterms:created xsi:type="dcterms:W3CDTF">2017-06-08T05:10:00Z</dcterms:created>
  <dcterms:modified xsi:type="dcterms:W3CDTF">2017-06-08T05:10:00Z</dcterms:modified>
</cp:coreProperties>
</file>